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Krásné dobré ráno Vám všem přeji, jmenovitě: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1 Moravskoslezský - Ing. Pavel Rydrych</w:t>
      </w:r>
    </w:p>
    <w:p w:rsidR="00000000" w:rsidDel="00000000" w:rsidP="00000000" w:rsidRDefault="00000000" w:rsidRPr="00000000" w14:paraId="00000004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2 Karlovarský - MUDr. Dagmar Uhlíková</w:t>
      </w:r>
    </w:p>
    <w:p w:rsidR="00000000" w:rsidDel="00000000" w:rsidP="00000000" w:rsidRDefault="00000000" w:rsidRPr="00000000" w14:paraId="00000005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3 Hlavní město Praha - Mgr. Martin Ježek</w:t>
      </w:r>
    </w:p>
    <w:p w:rsidR="00000000" w:rsidDel="00000000" w:rsidP="00000000" w:rsidRDefault="00000000" w:rsidRPr="00000000" w14:paraId="00000006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4 Vysočina - Ing. Alexander Filip</w:t>
      </w:r>
    </w:p>
    <w:p w:rsidR="00000000" w:rsidDel="00000000" w:rsidP="00000000" w:rsidRDefault="00000000" w:rsidRPr="00000000" w14:paraId="00000007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5 Jihočeský - Mgr. Petr Studenovský</w:t>
      </w:r>
    </w:p>
    <w:p w:rsidR="00000000" w:rsidDel="00000000" w:rsidP="00000000" w:rsidRDefault="00000000" w:rsidRPr="00000000" w14:paraId="00000008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6 Plzeňský - MUDr. Ing. Robin Šín, Ph.D., MBA</w:t>
      </w:r>
    </w:p>
    <w:p w:rsidR="00000000" w:rsidDel="00000000" w:rsidP="00000000" w:rsidRDefault="00000000" w:rsidRPr="00000000" w14:paraId="00000009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7 Liberecký - Mgr. Vladimír Richter</w:t>
      </w:r>
    </w:p>
    <w:p w:rsidR="00000000" w:rsidDel="00000000" w:rsidP="00000000" w:rsidRDefault="00000000" w:rsidRPr="00000000" w14:paraId="0000000A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8 Královehradecký - prof. MUDr. Jaroslav Malý, CSc.</w:t>
      </w:r>
    </w:p>
    <w:p w:rsidR="00000000" w:rsidDel="00000000" w:rsidP="00000000" w:rsidRDefault="00000000" w:rsidRPr="00000000" w14:paraId="0000000B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9 Ústecký - Ing. Petr Severa</w:t>
      </w:r>
    </w:p>
    <w:p w:rsidR="00000000" w:rsidDel="00000000" w:rsidP="00000000" w:rsidRDefault="00000000" w:rsidRPr="00000000" w14:paraId="0000000C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10 Středočeský - MUDr. Martin Polák</w:t>
      </w:r>
    </w:p>
    <w:p w:rsidR="00000000" w:rsidDel="00000000" w:rsidP="00000000" w:rsidRDefault="00000000" w:rsidRPr="00000000" w14:paraId="0000000D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11 Pardubický - Mgr. Bc. Pavel Čech</w:t>
      </w:r>
    </w:p>
    <w:p w:rsidR="00000000" w:rsidDel="00000000" w:rsidP="00000000" w:rsidRDefault="00000000" w:rsidRPr="00000000" w14:paraId="0000000E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12 Zlínský - Ing. Jiří Lučan</w:t>
      </w:r>
    </w:p>
    <w:p w:rsidR="00000000" w:rsidDel="00000000" w:rsidP="00000000" w:rsidRDefault="00000000" w:rsidRPr="00000000" w14:paraId="0000000F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13 Jihomoravský - Jindřich Weiss</w:t>
      </w:r>
    </w:p>
    <w:p w:rsidR="00000000" w:rsidDel="00000000" w:rsidP="00000000" w:rsidRDefault="00000000" w:rsidRPr="00000000" w14:paraId="00000010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14 Olomoucký - MUDr. Jarmila Kohoutová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v příloze Vám zasílám nejnovější PROHLÁŠENÍ expertní</w:t>
      </w:r>
    </w:p>
    <w:p w:rsidR="00000000" w:rsidDel="00000000" w:rsidP="00000000" w:rsidRDefault="00000000" w:rsidRPr="00000000" w14:paraId="00000013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skupiny Doctors for COVID Ethics, které předložila italská</w:t>
      </w:r>
    </w:p>
    <w:p w:rsidR="00000000" w:rsidDel="00000000" w:rsidP="00000000" w:rsidRDefault="00000000" w:rsidRPr="00000000" w14:paraId="00000014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právnička Renate Holzeisen v souvislosti se soudním řízením,</w:t>
      </w:r>
    </w:p>
    <w:p w:rsidR="00000000" w:rsidDel="00000000" w:rsidP="00000000" w:rsidRDefault="00000000" w:rsidRPr="00000000" w14:paraId="00000015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které zpochybňuje povolení EU / EMA používat (NEJEN) vakcínu</w:t>
      </w:r>
    </w:p>
    <w:p w:rsidR="00000000" w:rsidDel="00000000" w:rsidP="00000000" w:rsidRDefault="00000000" w:rsidRPr="00000000" w14:paraId="00000016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mRNA společnosti Pfizer u dětí ve věku 12 let a starších.</w:t>
      </w:r>
    </w:p>
    <w:p w:rsidR="00000000" w:rsidDel="00000000" w:rsidP="00000000" w:rsidRDefault="00000000" w:rsidRPr="00000000" w14:paraId="00000017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Argumenty zde uvedené konkrétně odkazují na vakcínu Pfizer, ale</w:t>
      </w:r>
    </w:p>
    <w:p w:rsidR="00000000" w:rsidDel="00000000" w:rsidP="00000000" w:rsidRDefault="00000000" w:rsidRPr="00000000" w14:paraId="00000018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uvedené platí obdobně jak pro vakcínu mRNA Moderna a mnoho z</w:t>
      </w:r>
    </w:p>
    <w:p w:rsidR="00000000" w:rsidDel="00000000" w:rsidP="00000000" w:rsidRDefault="00000000" w:rsidRPr="00000000" w14:paraId="00000019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uvedeného platí také pro vakcíny AstraZeneca a Johnson &amp; Johnson</w:t>
      </w:r>
    </w:p>
    <w:p w:rsidR="00000000" w:rsidDel="00000000" w:rsidP="00000000" w:rsidRDefault="00000000" w:rsidRPr="00000000" w14:paraId="0000001A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(Janssen) založené na adenovektorech.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Překlad jsem měl zpracovaný za cca 5 hodin, vyznačil jsem Vám</w:t>
      </w:r>
    </w:p>
    <w:p w:rsidR="00000000" w:rsidDel="00000000" w:rsidP="00000000" w:rsidRDefault="00000000" w:rsidRPr="00000000" w14:paraId="0000001D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žlutě pasáže, které jsou VELMI DŮLEŽITÉ a VYŽADUJÍ</w:t>
      </w:r>
    </w:p>
    <w:p w:rsidR="00000000" w:rsidDel="00000000" w:rsidP="00000000" w:rsidRDefault="00000000" w:rsidRPr="00000000" w14:paraId="0000001E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BEZODKLADNOU AKCI. K prostudování dokumentu budete potřebovat</w:t>
      </w:r>
    </w:p>
    <w:p w:rsidR="00000000" w:rsidDel="00000000" w:rsidP="00000000" w:rsidRDefault="00000000" w:rsidRPr="00000000" w14:paraId="0000001F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předpokládám pouze polovinu času 2-3 hodiny.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VZHLEDEM K ZÁVAŽNOSTI INFORMACÍ V TÉTO ZPRÁVĚ UVEDENÝCH VÁS</w:t>
      </w:r>
    </w:p>
    <w:p w:rsidR="00000000" w:rsidDel="00000000" w:rsidP="00000000" w:rsidRDefault="00000000" w:rsidRPr="00000000" w14:paraId="00000022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ZÍTŘEJŠÍM DNEM tj. ČTVRTKEM 08.07.2021 00:01 hodin ČINÍM</w:t>
      </w:r>
    </w:p>
    <w:p w:rsidR="00000000" w:rsidDel="00000000" w:rsidP="00000000" w:rsidRDefault="00000000" w:rsidRPr="00000000" w14:paraId="00000023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PLNĚ A OSOBNĚ ODPOVĚDNÝMI ZA JAKÉKOLIV DALŠÍ POKRAČOVÁNÍ V</w:t>
      </w:r>
    </w:p>
    <w:p w:rsidR="00000000" w:rsidDel="00000000" w:rsidP="00000000" w:rsidRDefault="00000000" w:rsidRPr="00000000" w14:paraId="00000024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OČKOVÁNÍ PROTI COVID-19 SE VŠEMI TRESTNĚ PRÁVNÍMI DŮSLEDKY.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Tato zpráva bude předána připravovanému mezinárodnímu</w:t>
      </w:r>
    </w:p>
    <w:p w:rsidR="00000000" w:rsidDel="00000000" w:rsidP="00000000" w:rsidRDefault="00000000" w:rsidRPr="00000000" w14:paraId="00000027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soudnímu tribunálu. Trestní oznámení v ČR, stejně tak jako</w:t>
      </w:r>
    </w:p>
    <w:p w:rsidR="00000000" w:rsidDel="00000000" w:rsidP="00000000" w:rsidRDefault="00000000" w:rsidRPr="00000000" w14:paraId="00000028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další kroky a informace směrem k veřejnosti jsou již v plném</w:t>
      </w:r>
    </w:p>
    <w:p w:rsidR="00000000" w:rsidDel="00000000" w:rsidP="00000000" w:rsidRDefault="00000000" w:rsidRPr="00000000" w14:paraId="00000029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procesu a spustí se zcela automaticky a nezávisle ve ČTVRTEK</w:t>
      </w:r>
    </w:p>
    <w:p w:rsidR="00000000" w:rsidDel="00000000" w:rsidP="00000000" w:rsidRDefault="00000000" w:rsidRPr="00000000" w14:paraId="0000002A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08.07.2021 00:01 hodin.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Informace v přiložené zprávě jsou kritické povahy a je nutné</w:t>
      </w:r>
    </w:p>
    <w:p w:rsidR="00000000" w:rsidDel="00000000" w:rsidP="00000000" w:rsidRDefault="00000000" w:rsidRPr="00000000" w14:paraId="0000002D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NEPRODLENĚ zamezit škodám na zdraví a lidských životech.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Radek PECH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mobil: 777003337 [1]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ourier New" w:cs="Courier New" w:eastAsia="Courier New" w:hAnsi="Courier New"/>
          <w:color w:val="00acff"/>
          <w:sz w:val="21"/>
          <w:szCs w:val="21"/>
        </w:rPr>
      </w:pPr>
      <w:hyperlink r:id="rId6">
        <w:r w:rsidDel="00000000" w:rsidR="00000000" w:rsidRPr="00000000">
          <w:rPr>
            <w:rFonts w:ascii="Courier New" w:cs="Courier New" w:eastAsia="Courier New" w:hAnsi="Courier New"/>
            <w:color w:val="00acff"/>
            <w:sz w:val="21"/>
            <w:szCs w:val="21"/>
            <w:rtl w:val="0"/>
          </w:rPr>
          <w:t xml:space="preserve">http://kulovy-blesk.cz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ourier New" w:cs="Courier New" w:eastAsia="Courier New" w:hAnsi="Courier New"/>
          <w:color w:val="205a24"/>
          <w:sz w:val="21"/>
          <w:szCs w:val="21"/>
        </w:rPr>
      </w:pPr>
      <w:hyperlink r:id="rId7">
        <w:r w:rsidDel="00000000" w:rsidR="00000000" w:rsidRPr="00000000">
          <w:rPr>
            <w:rFonts w:ascii="Courier New" w:cs="Courier New" w:eastAsia="Courier New" w:hAnsi="Courier New"/>
            <w:color w:val="00acff"/>
            <w:sz w:val="21"/>
            <w:szCs w:val="21"/>
            <w:rtl w:val="0"/>
          </w:rPr>
          <w:t xml:space="preserve">http://lightning-bolt.org</w:t>
        </w:r>
      </w:hyperlink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 [</w:t>
      </w:r>
      <w:hyperlink r:id="rId8">
        <w:r w:rsidDel="00000000" w:rsidR="00000000" w:rsidRPr="00000000">
          <w:rPr>
            <w:rFonts w:ascii="Courier New" w:cs="Courier New" w:eastAsia="Courier New" w:hAnsi="Courier New"/>
            <w:color w:val="00acff"/>
            <w:sz w:val="21"/>
            <w:szCs w:val="21"/>
            <w:rtl w:val="0"/>
          </w:rPr>
          <w:t xml:space="preserve">2</w:t>
        </w:r>
      </w:hyperlink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]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Fonts w:ascii="Courier New" w:cs="Courier New" w:eastAsia="Courier New" w:hAnsi="Courier New"/>
          <w:color w:val="205a24"/>
          <w:sz w:val="21"/>
          <w:szCs w:val="21"/>
          <w:rtl w:val="0"/>
        </w:rPr>
        <w:t xml:space="preserve">Radek’s ProtonMail for highly secured communication.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kulovy-blesk.cz/" TargetMode="External"/><Relationship Id="rId7" Type="http://schemas.openxmlformats.org/officeDocument/2006/relationships/hyperlink" Target="http://lightning-bolt.org/" TargetMode="External"/><Relationship Id="rId8" Type="http://schemas.openxmlformats.org/officeDocument/2006/relationships/hyperlink" Target="http://secure-web.cisco.com/16n4Z_zP6nokSJFjAiyZmYSxr2343PTDf8KnzL8n_HXMAykLDR1zCga6XbRVVVy-al8gO_zqilcjUoDpgTiuzL7w2oVr1hQkvwCDv6VbDutefjsOYUnJWnGyJo9pQS-kGBmYodjuPAZJOCRTzBkz6zn5yPT9BXWOF_4u0FSPgoi_TfWywVTY65y_3jIuYugmvVqj5KNyZCHTWnqumuiCvow/http%3A%2F%2Flightning-bolt.org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